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C5" w:rsidRPr="0010198A" w:rsidRDefault="0010198A" w:rsidP="005904C5">
      <w:pPr>
        <w:rPr>
          <w:rFonts w:ascii="Times New Roman" w:hAnsi="Times New Roman" w:cs="Times New Roman"/>
          <w:sz w:val="28"/>
          <w:szCs w:val="28"/>
        </w:rPr>
      </w:pPr>
      <w:r w:rsidRPr="0010198A">
        <w:rPr>
          <w:rFonts w:ascii="Times New Roman" w:hAnsi="Times New Roman" w:cs="Times New Roman"/>
          <w:sz w:val="28"/>
          <w:szCs w:val="28"/>
        </w:rPr>
        <w:t xml:space="preserve">Семінар </w:t>
      </w:r>
      <w:r w:rsidR="00AB0525">
        <w:rPr>
          <w:rFonts w:ascii="Times New Roman" w:hAnsi="Times New Roman" w:cs="Times New Roman"/>
          <w:sz w:val="28"/>
          <w:szCs w:val="28"/>
        </w:rPr>
        <w:t>2</w:t>
      </w:r>
      <w:r w:rsidRPr="0010198A">
        <w:rPr>
          <w:rFonts w:ascii="Times New Roman" w:hAnsi="Times New Roman" w:cs="Times New Roman"/>
          <w:sz w:val="28"/>
          <w:szCs w:val="28"/>
        </w:rPr>
        <w:t xml:space="preserve">. </w:t>
      </w:r>
      <w:r w:rsidR="005904C5" w:rsidRPr="0010198A">
        <w:rPr>
          <w:rFonts w:ascii="Times New Roman" w:hAnsi="Times New Roman" w:cs="Times New Roman"/>
          <w:b/>
          <w:sz w:val="28"/>
          <w:szCs w:val="28"/>
        </w:rPr>
        <w:t>Формування державно-політичних інститутів суверенної України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198A" w:rsidRPr="0010198A" w:rsidRDefault="005904C5" w:rsidP="001019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198A">
        <w:rPr>
          <w:rFonts w:ascii="Times New Roman" w:hAnsi="Times New Roman" w:cs="Times New Roman"/>
          <w:sz w:val="28"/>
          <w:szCs w:val="28"/>
        </w:rPr>
        <w:t xml:space="preserve">Роль інституційних чинників у процесі національного самовизначення. </w:t>
      </w:r>
    </w:p>
    <w:p w:rsidR="0010198A" w:rsidRPr="0010198A" w:rsidRDefault="0010198A" w:rsidP="002A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198A">
        <w:rPr>
          <w:rFonts w:ascii="Times New Roman" w:hAnsi="Times New Roman" w:cs="Times New Roman"/>
          <w:sz w:val="28"/>
          <w:szCs w:val="28"/>
        </w:rPr>
        <w:t>Р</w:t>
      </w:r>
      <w:r w:rsidR="005904C5" w:rsidRPr="0010198A">
        <w:rPr>
          <w:rFonts w:ascii="Times New Roman" w:hAnsi="Times New Roman" w:cs="Times New Roman"/>
          <w:sz w:val="28"/>
          <w:szCs w:val="28"/>
        </w:rPr>
        <w:t xml:space="preserve">еформування органів державного управління. </w:t>
      </w:r>
    </w:p>
    <w:p w:rsidR="0010198A" w:rsidRDefault="0010198A" w:rsidP="002A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0198A">
        <w:rPr>
          <w:rFonts w:ascii="Times New Roman" w:hAnsi="Times New Roman" w:cs="Times New Roman"/>
          <w:sz w:val="28"/>
          <w:szCs w:val="28"/>
        </w:rPr>
        <w:t>Конституційний процес в Україні.</w:t>
      </w:r>
    </w:p>
    <w:p w:rsid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2573C">
        <w:rPr>
          <w:rFonts w:ascii="Times New Roman" w:hAnsi="Times New Roman" w:cs="Times New Roman"/>
          <w:sz w:val="28"/>
          <w:szCs w:val="28"/>
        </w:rPr>
        <w:t>1.</w:t>
      </w:r>
      <w:r w:rsidRPr="0092573C">
        <w:rPr>
          <w:rFonts w:ascii="Times New Roman" w:hAnsi="Times New Roman" w:cs="Times New Roman"/>
          <w:sz w:val="28"/>
          <w:szCs w:val="28"/>
        </w:rPr>
        <w:tab/>
        <w:t xml:space="preserve">Конституційний процес в Україні 1990-1996 р. Особливості Конституції України 1996 р. </w:t>
      </w:r>
    </w:p>
    <w:p w:rsidR="0092573C" w:rsidRP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2573C">
        <w:rPr>
          <w:rFonts w:ascii="Times New Roman" w:hAnsi="Times New Roman" w:cs="Times New Roman"/>
          <w:sz w:val="28"/>
          <w:szCs w:val="28"/>
        </w:rPr>
        <w:t>2.</w:t>
      </w:r>
      <w:r w:rsidRPr="0092573C">
        <w:rPr>
          <w:rFonts w:ascii="Times New Roman" w:hAnsi="Times New Roman" w:cs="Times New Roman"/>
          <w:sz w:val="28"/>
          <w:szCs w:val="28"/>
        </w:rPr>
        <w:tab/>
        <w:t xml:space="preserve">Генезис Конституції та конституційного законодавства незалежної України. Другий період (1996—2004 </w:t>
      </w:r>
      <w:proofErr w:type="spellStart"/>
      <w:r w:rsidRPr="0092573C">
        <w:rPr>
          <w:rFonts w:ascii="Times New Roman" w:hAnsi="Times New Roman" w:cs="Times New Roman"/>
          <w:sz w:val="28"/>
          <w:szCs w:val="28"/>
        </w:rPr>
        <w:t>pp</w:t>
      </w:r>
      <w:proofErr w:type="spellEnd"/>
      <w:r w:rsidRPr="0092573C">
        <w:rPr>
          <w:rFonts w:ascii="Times New Roman" w:hAnsi="Times New Roman" w:cs="Times New Roman"/>
          <w:sz w:val="28"/>
          <w:szCs w:val="28"/>
        </w:rPr>
        <w:t xml:space="preserve">.) історії розвитку Конституції України. </w:t>
      </w:r>
    </w:p>
    <w:p w:rsidR="0092573C" w:rsidRP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2573C">
        <w:rPr>
          <w:rFonts w:ascii="Times New Roman" w:hAnsi="Times New Roman" w:cs="Times New Roman"/>
          <w:sz w:val="28"/>
          <w:szCs w:val="28"/>
        </w:rPr>
        <w:t>3.</w:t>
      </w:r>
      <w:r w:rsidRPr="0092573C">
        <w:rPr>
          <w:rFonts w:ascii="Times New Roman" w:hAnsi="Times New Roman" w:cs="Times New Roman"/>
          <w:sz w:val="28"/>
          <w:szCs w:val="28"/>
        </w:rPr>
        <w:tab/>
        <w:t>Третій період конституційного процесу (2004-</w:t>
      </w:r>
      <w:r>
        <w:rPr>
          <w:rFonts w:ascii="Times New Roman" w:hAnsi="Times New Roman" w:cs="Times New Roman"/>
          <w:sz w:val="28"/>
          <w:szCs w:val="28"/>
        </w:rPr>
        <w:t xml:space="preserve"> 2010 рр.) та його особливості</w:t>
      </w:r>
    </w:p>
    <w:p w:rsid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2573C">
        <w:rPr>
          <w:rFonts w:ascii="Times New Roman" w:hAnsi="Times New Roman" w:cs="Times New Roman"/>
          <w:sz w:val="28"/>
          <w:szCs w:val="28"/>
        </w:rPr>
        <w:t>4.</w:t>
      </w:r>
      <w:r w:rsidRPr="0092573C">
        <w:rPr>
          <w:rFonts w:ascii="Times New Roman" w:hAnsi="Times New Roman" w:cs="Times New Roman"/>
          <w:sz w:val="28"/>
          <w:szCs w:val="28"/>
        </w:rPr>
        <w:tab/>
        <w:t xml:space="preserve">Період «конституційної </w:t>
      </w:r>
      <w:proofErr w:type="spellStart"/>
      <w:r w:rsidRPr="0092573C">
        <w:rPr>
          <w:rFonts w:ascii="Times New Roman" w:hAnsi="Times New Roman" w:cs="Times New Roman"/>
          <w:sz w:val="28"/>
          <w:szCs w:val="28"/>
        </w:rPr>
        <w:t>контрреформи</w:t>
      </w:r>
      <w:proofErr w:type="spellEnd"/>
      <w:r w:rsidRPr="0092573C">
        <w:rPr>
          <w:rFonts w:ascii="Times New Roman" w:hAnsi="Times New Roman" w:cs="Times New Roman"/>
          <w:sz w:val="28"/>
          <w:szCs w:val="28"/>
        </w:rPr>
        <w:t xml:space="preserve">» (2010-2013 рр.) </w:t>
      </w:r>
    </w:p>
    <w:p w:rsid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2573C">
        <w:rPr>
          <w:rFonts w:ascii="Times New Roman" w:hAnsi="Times New Roman" w:cs="Times New Roman"/>
          <w:sz w:val="28"/>
          <w:szCs w:val="28"/>
        </w:rPr>
        <w:t>5.</w:t>
      </w:r>
      <w:r w:rsidRPr="0092573C">
        <w:rPr>
          <w:rFonts w:ascii="Times New Roman" w:hAnsi="Times New Roman" w:cs="Times New Roman"/>
          <w:sz w:val="28"/>
          <w:szCs w:val="28"/>
        </w:rPr>
        <w:tab/>
        <w:t>П’ятий період генезису конституційного законодавства за часів незалежності України.</w:t>
      </w:r>
    </w:p>
    <w:p w:rsid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Пропозиції щодо змін Конституції України кандидатами в Президенти (2019 р.)</w:t>
      </w:r>
    </w:p>
    <w:p w:rsidR="0092573C" w:rsidRDefault="0092573C" w:rsidP="00925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92573C">
        <w:rPr>
          <w:rFonts w:ascii="Times New Roman" w:hAnsi="Times New Roman" w:cs="Times New Roman"/>
          <w:sz w:val="28"/>
          <w:szCs w:val="28"/>
        </w:rPr>
        <w:t xml:space="preserve">Державна політика щодо Криму і конституційні зміни </w:t>
      </w:r>
      <w:r w:rsidRPr="0092573C">
        <w:rPr>
          <w:rFonts w:ascii="Times New Roman" w:hAnsi="Times New Roman" w:cs="Times New Roman"/>
          <w:sz w:val="28"/>
          <w:szCs w:val="28"/>
        </w:rPr>
        <w:cr/>
      </w:r>
    </w:p>
    <w:p w:rsidR="0010198A" w:rsidRDefault="0010198A" w:rsidP="001019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98A" w:rsidRDefault="0010198A" w:rsidP="0010198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98A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</w:p>
    <w:p w:rsidR="0010198A" w:rsidRPr="0010198A" w:rsidRDefault="0010198A" w:rsidP="0010198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10198A">
        <w:rPr>
          <w:rFonts w:ascii="Times New Roman" w:hAnsi="Times New Roman" w:cs="Times New Roman"/>
          <w:sz w:val="28"/>
          <w:szCs w:val="28"/>
        </w:rPr>
        <w:t>Рафальський</w:t>
      </w:r>
      <w:proofErr w:type="spellEnd"/>
      <w:r w:rsidRPr="0010198A">
        <w:rPr>
          <w:rFonts w:ascii="Times New Roman" w:hAnsi="Times New Roman" w:cs="Times New Roman"/>
          <w:sz w:val="28"/>
          <w:szCs w:val="28"/>
        </w:rPr>
        <w:t xml:space="preserve"> І. О. Феномен українського національного самовизначення : монографія. Київ : </w:t>
      </w:r>
      <w:proofErr w:type="spellStart"/>
      <w:r w:rsidRPr="0010198A">
        <w:rPr>
          <w:rFonts w:ascii="Times New Roman" w:hAnsi="Times New Roman" w:cs="Times New Roman"/>
          <w:sz w:val="28"/>
          <w:szCs w:val="28"/>
        </w:rPr>
        <w:t>ІПіЕНД</w:t>
      </w:r>
      <w:proofErr w:type="spellEnd"/>
      <w:r w:rsidRPr="0010198A">
        <w:rPr>
          <w:rFonts w:ascii="Times New Roman" w:hAnsi="Times New Roman" w:cs="Times New Roman"/>
          <w:sz w:val="28"/>
          <w:szCs w:val="28"/>
        </w:rPr>
        <w:t xml:space="preserve"> ім. І. Ф. Кураса НАН України, 2014. 237 с.</w:t>
      </w:r>
    </w:p>
    <w:p w:rsidR="0010198A" w:rsidRDefault="0010198A" w:rsidP="009257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198A">
        <w:rPr>
          <w:rFonts w:ascii="Times New Roman" w:hAnsi="Times New Roman" w:cs="Times New Roman"/>
          <w:sz w:val="28"/>
          <w:szCs w:val="28"/>
        </w:rPr>
        <w:t xml:space="preserve">Суспільно-політичні трансформації в Україні: від задумів до реалій / В. Ф. </w:t>
      </w:r>
      <w:proofErr w:type="spellStart"/>
      <w:r w:rsidRPr="0010198A">
        <w:rPr>
          <w:rFonts w:ascii="Times New Roman" w:hAnsi="Times New Roman" w:cs="Times New Roman"/>
          <w:sz w:val="28"/>
          <w:szCs w:val="28"/>
        </w:rPr>
        <w:t>Солдатенко</w:t>
      </w:r>
      <w:proofErr w:type="spellEnd"/>
      <w:r w:rsidRPr="0010198A">
        <w:rPr>
          <w:rFonts w:ascii="Times New Roman" w:hAnsi="Times New Roman" w:cs="Times New Roman"/>
          <w:sz w:val="28"/>
          <w:szCs w:val="28"/>
        </w:rPr>
        <w:t xml:space="preserve"> (кер.) та ін. ; НАН України ; </w:t>
      </w:r>
      <w:proofErr w:type="spellStart"/>
      <w:r w:rsidRPr="0010198A">
        <w:rPr>
          <w:rFonts w:ascii="Times New Roman" w:hAnsi="Times New Roman" w:cs="Times New Roman"/>
          <w:sz w:val="28"/>
          <w:szCs w:val="28"/>
        </w:rPr>
        <w:t>Інт</w:t>
      </w:r>
      <w:proofErr w:type="spellEnd"/>
      <w:r w:rsidRPr="0010198A">
        <w:rPr>
          <w:rFonts w:ascii="Times New Roman" w:hAnsi="Times New Roman" w:cs="Times New Roman"/>
          <w:sz w:val="28"/>
          <w:szCs w:val="28"/>
        </w:rPr>
        <w:t xml:space="preserve">. політ. і </w:t>
      </w:r>
      <w:proofErr w:type="spellStart"/>
      <w:r w:rsidRPr="0010198A">
        <w:rPr>
          <w:rFonts w:ascii="Times New Roman" w:hAnsi="Times New Roman" w:cs="Times New Roman"/>
          <w:sz w:val="28"/>
          <w:szCs w:val="28"/>
        </w:rPr>
        <w:t>етнонац</w:t>
      </w:r>
      <w:proofErr w:type="spellEnd"/>
      <w:r w:rsidRPr="0010198A">
        <w:rPr>
          <w:rFonts w:ascii="Times New Roman" w:hAnsi="Times New Roman" w:cs="Times New Roman"/>
          <w:sz w:val="28"/>
          <w:szCs w:val="28"/>
        </w:rPr>
        <w:t xml:space="preserve">. досліджень.  Київ : </w:t>
      </w:r>
      <w:proofErr w:type="spellStart"/>
      <w:r w:rsidRPr="0010198A">
        <w:rPr>
          <w:rFonts w:ascii="Times New Roman" w:hAnsi="Times New Roman" w:cs="Times New Roman"/>
          <w:sz w:val="28"/>
          <w:szCs w:val="28"/>
        </w:rPr>
        <w:t>Парлам</w:t>
      </w:r>
      <w:proofErr w:type="spellEnd"/>
      <w:r w:rsidRPr="0010198A">
        <w:rPr>
          <w:rFonts w:ascii="Times New Roman" w:hAnsi="Times New Roman" w:cs="Times New Roman"/>
          <w:sz w:val="28"/>
          <w:szCs w:val="28"/>
        </w:rPr>
        <w:t>. вид-во, 2009. 536 с.</w:t>
      </w:r>
    </w:p>
    <w:p w:rsidR="0092573C" w:rsidRDefault="0092573C" w:rsidP="009257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573C">
        <w:rPr>
          <w:rFonts w:ascii="Times New Roman" w:hAnsi="Times New Roman" w:cs="Times New Roman"/>
          <w:sz w:val="28"/>
          <w:szCs w:val="28"/>
        </w:rPr>
        <w:t>Конституційний процес в Україні та світовий досвід конституціоналізму. К.: Вид-во «Юридична думка», 2014.</w:t>
      </w:r>
    </w:p>
    <w:p w:rsidR="0092573C" w:rsidRDefault="0092573C" w:rsidP="00A46E1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573C">
        <w:rPr>
          <w:rFonts w:ascii="Times New Roman" w:hAnsi="Times New Roman" w:cs="Times New Roman"/>
          <w:sz w:val="28"/>
          <w:szCs w:val="28"/>
        </w:rPr>
        <w:t>К</w:t>
      </w:r>
      <w:r w:rsidR="00A46E15">
        <w:rPr>
          <w:rFonts w:ascii="Times New Roman" w:hAnsi="Times New Roman" w:cs="Times New Roman"/>
          <w:sz w:val="28"/>
          <w:szCs w:val="28"/>
        </w:rPr>
        <w:t>онституційний процес в У</w:t>
      </w:r>
      <w:r w:rsidR="00A46E15" w:rsidRPr="00A46E15">
        <w:rPr>
          <w:rFonts w:ascii="Times New Roman" w:hAnsi="Times New Roman" w:cs="Times New Roman"/>
          <w:sz w:val="28"/>
          <w:szCs w:val="28"/>
        </w:rPr>
        <w:t>країні:</w:t>
      </w:r>
      <w:r w:rsidR="00A46E15">
        <w:rPr>
          <w:rFonts w:ascii="Times New Roman" w:hAnsi="Times New Roman" w:cs="Times New Roman"/>
          <w:sz w:val="28"/>
          <w:szCs w:val="28"/>
        </w:rPr>
        <w:t xml:space="preserve"> </w:t>
      </w:r>
      <w:r w:rsidR="00A46E15" w:rsidRPr="00A46E15">
        <w:rPr>
          <w:rFonts w:ascii="Times New Roman" w:hAnsi="Times New Roman" w:cs="Times New Roman"/>
          <w:sz w:val="28"/>
          <w:szCs w:val="28"/>
        </w:rPr>
        <w:t xml:space="preserve">конституційний процес в </w:t>
      </w:r>
      <w:proofErr w:type="spellStart"/>
      <w:r w:rsidR="00A46E15" w:rsidRPr="00A46E15">
        <w:rPr>
          <w:rFonts w:ascii="Times New Roman" w:hAnsi="Times New Roman" w:cs="Times New Roman"/>
          <w:sz w:val="28"/>
          <w:szCs w:val="28"/>
        </w:rPr>
        <w:t>україні:політико-правові</w:t>
      </w:r>
      <w:proofErr w:type="spellEnd"/>
      <w:r w:rsidR="00A46E15" w:rsidRPr="00A46E15">
        <w:rPr>
          <w:rFonts w:ascii="Times New Roman" w:hAnsi="Times New Roman" w:cs="Times New Roman"/>
          <w:sz w:val="28"/>
          <w:szCs w:val="28"/>
        </w:rPr>
        <w:t xml:space="preserve"> аспекти </w:t>
      </w:r>
      <w:r w:rsidR="005379B5" w:rsidRPr="00A46E15">
        <w:rPr>
          <w:rFonts w:ascii="Times New Roman" w:hAnsi="Times New Roman" w:cs="Times New Roman"/>
          <w:sz w:val="28"/>
          <w:szCs w:val="28"/>
        </w:rPr>
        <w:t xml:space="preserve">2018 </w:t>
      </w:r>
      <w:r w:rsidRPr="00A46E15">
        <w:rPr>
          <w:rFonts w:ascii="Times New Roman" w:hAnsi="Times New Roman" w:cs="Times New Roman"/>
          <w:sz w:val="28"/>
          <w:szCs w:val="28"/>
        </w:rPr>
        <w:t xml:space="preserve">№ 7 (51) </w:t>
      </w:r>
    </w:p>
    <w:p w:rsidR="005379B5" w:rsidRPr="005379B5" w:rsidRDefault="005379B5" w:rsidP="005379B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9B5">
        <w:rPr>
          <w:rFonts w:ascii="Times New Roman" w:hAnsi="Times New Roman" w:cs="Times New Roman"/>
          <w:sz w:val="28"/>
          <w:szCs w:val="28"/>
        </w:rPr>
        <w:t>Конституція України –генезис, проблеми, шляхи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9B5">
        <w:rPr>
          <w:rFonts w:ascii="Times New Roman" w:hAnsi="Times New Roman" w:cs="Times New Roman"/>
          <w:sz w:val="28"/>
          <w:szCs w:val="28"/>
        </w:rPr>
        <w:t>і перспективи удосконалення</w:t>
      </w:r>
      <w:r w:rsidRPr="005379B5">
        <w:t xml:space="preserve"> </w:t>
      </w:r>
      <w:r>
        <w:t>//</w:t>
      </w:r>
      <w:r w:rsidRPr="005379B5">
        <w:rPr>
          <w:rFonts w:ascii="Times New Roman" w:hAnsi="Times New Roman" w:cs="Times New Roman"/>
          <w:sz w:val="28"/>
          <w:szCs w:val="28"/>
        </w:rPr>
        <w:t xml:space="preserve">Бюлетень Міністерства юстиції України. - 2015. - № 6. - С. 6-11. </w:t>
      </w:r>
    </w:p>
    <w:p w:rsidR="0010198A" w:rsidRPr="0010198A" w:rsidRDefault="0010198A" w:rsidP="001019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0198A" w:rsidRPr="0010198A" w:rsidRDefault="0010198A" w:rsidP="0010198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0198A" w:rsidRPr="00101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60D01"/>
    <w:multiLevelType w:val="hybridMultilevel"/>
    <w:tmpl w:val="633C68C0"/>
    <w:lvl w:ilvl="0" w:tplc="C58ABC8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4230B1"/>
    <w:multiLevelType w:val="hybridMultilevel"/>
    <w:tmpl w:val="FBC091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F97"/>
    <w:rsid w:val="00056F97"/>
    <w:rsid w:val="0010198A"/>
    <w:rsid w:val="005379B5"/>
    <w:rsid w:val="005904C5"/>
    <w:rsid w:val="0064140F"/>
    <w:rsid w:val="0092573C"/>
    <w:rsid w:val="00A46E15"/>
    <w:rsid w:val="00AB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59F8"/>
  <w15:chartTrackingRefBased/>
  <w15:docId w15:val="{BD9CBBFB-F557-4EB5-891A-F458EFA3D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9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79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2019-01-18T11:50:00Z</dcterms:created>
  <dcterms:modified xsi:type="dcterms:W3CDTF">2019-03-16T08:59:00Z</dcterms:modified>
</cp:coreProperties>
</file>